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05-1764/2608/2024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УИД86MS0063-01-2024-010204-90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Леонова Александра Николаевича,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Леонов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35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6rplc-2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Леонов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участвовал, о времени и месте рассмотрения дел</w:t>
      </w:r>
      <w:r>
        <w:rPr>
          <w:rFonts w:ascii="Times New Roman" w:eastAsia="Times New Roman" w:hAnsi="Times New Roman" w:cs="Times New Roman"/>
          <w:sz w:val="27"/>
          <w:szCs w:val="27"/>
        </w:rPr>
        <w:t>а был извещен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630970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3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</w:t>
      </w:r>
      <w:r>
        <w:rPr>
          <w:rStyle w:val="cat-UserDefinedgrp-37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приобрел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6rplc-3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 7 месяцев назад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которое до настоящего времени на учет не поставил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 как транспортное средство было не исправно и долгое время находилось на станции техобслуживания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владельцем транспортного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6rplc-3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Исхаков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11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регистрация прекращена по заявлению владельца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18810086210001735757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3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Леонов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13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-сведения ГИС ГМП, согласно которых штраф по постановлению № 18810086210001735757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не оплачен.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установлено, что Леонов А.Н.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УМВД по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18810086210001735757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11.03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Леонов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700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13rplc-5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установлено, что штраф, назначенный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ГИБДД УМВД по </w:t>
      </w:r>
      <w:r>
        <w:rPr>
          <w:rStyle w:val="cat-UserDefinedgrp-39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18810086210001735757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38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Леоновым А.Н. не уплачен, соответственно, Леонов А.Н.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считается подвернутым данному наказанию.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Леонов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>
        <w:rPr>
          <w:rFonts w:ascii="Times New Roman" w:eastAsia="Times New Roman" w:hAnsi="Times New Roman" w:cs="Times New Roman"/>
          <w:sz w:val="27"/>
          <w:szCs w:val="27"/>
        </w:rPr>
        <w:t>, который неоднократно привлекался к административной ответственности за нарушение Правил дорожного движения к наказанию в виде административного штрафа,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исполнившего,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достижения целей наказания, предупреждения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правонарушений, мировой судья не усматривает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снований для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виде административного штрафа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Леонову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лишения права управления транспортными средствами.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Леонова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лишения права управления тр</w:t>
      </w:r>
      <w:r>
        <w:rPr>
          <w:rFonts w:ascii="Times New Roman" w:eastAsia="Times New Roman" w:hAnsi="Times New Roman" w:cs="Times New Roman"/>
          <w:sz w:val="27"/>
          <w:szCs w:val="27"/>
        </w:rPr>
        <w:t>анспортными средствами на срок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</w:t>
      </w:r>
      <w:r>
        <w:rPr>
          <w:rFonts w:ascii="Times New Roman" w:eastAsia="Times New Roman" w:hAnsi="Times New Roman" w:cs="Times New Roman"/>
          <w:sz w:val="27"/>
          <w:szCs w:val="27"/>
        </w:rPr>
        <w:t>) месяца.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Обязать </w:t>
      </w:r>
      <w:r>
        <w:rPr>
          <w:rFonts w:ascii="Times New Roman" w:eastAsia="Times New Roman" w:hAnsi="Times New Roman" w:cs="Times New Roman"/>
          <w:sz w:val="27"/>
          <w:szCs w:val="27"/>
        </w:rPr>
        <w:t>Леонова А.Н</w:t>
      </w:r>
      <w:r>
        <w:rPr>
          <w:rFonts w:ascii="Times New Roman" w:eastAsia="Times New Roman" w:hAnsi="Times New Roman" w:cs="Times New Roman"/>
          <w:sz w:val="27"/>
          <w:szCs w:val="27"/>
        </w:rPr>
        <w:t>. в течение трех рабочих дней со дня вступления в законную силу настоящего постановления сдать документы, предусмотренные ч. 1-3.1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Леонову А.Н.</w:t>
      </w:r>
      <w:r>
        <w:rPr>
          <w:rFonts w:ascii="Times New Roman" w:eastAsia="Times New Roman" w:hAnsi="Times New Roman" w:cs="Times New Roman"/>
          <w:sz w:val="27"/>
          <w:szCs w:val="27"/>
        </w:rPr>
        <w:t>, что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1764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CarNumbergrp-26rplc-23">
    <w:name w:val="cat-CarNumber grp-26 rplc-23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CarNumbergrp-26rplc-38">
    <w:name w:val="cat-CarNumber grp-26 rplc-38"/>
    <w:basedOn w:val="DefaultParagraphFont"/>
  </w:style>
  <w:style w:type="character" w:customStyle="1" w:styleId="cat-UserDefinedgrp-11rplc-41">
    <w:name w:val="cat-UserDefined grp-11 rplc-41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13rplc-46">
    <w:name w:val="cat-UserDefined grp-13 rplc-46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13rplc-56">
    <w:name w:val="cat-UserDefined grp-13 rplc-56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38rplc-59">
    <w:name w:val="cat-UserDefined grp-3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